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95332D" w:rsidRPr="00765C03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Приложение 4</w:t>
      </w:r>
    </w:p>
    <w:p w:rsidR="001A2212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к Положению</w:t>
      </w:r>
    </w:p>
    <w:p w:rsidR="00765C03" w:rsidRPr="00765C03" w:rsidRDefault="00765C03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16A0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</w:t>
      </w:r>
    </w:p>
    <w:p w:rsidR="00735E3E" w:rsidRDefault="00621573" w:rsidP="000021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E3E">
        <w:rPr>
          <w:rFonts w:ascii="Times New Roman" w:hAnsi="Times New Roman"/>
          <w:b/>
          <w:sz w:val="28"/>
          <w:szCs w:val="28"/>
        </w:rPr>
        <w:t xml:space="preserve">мероприятий муниципальной программы </w:t>
      </w:r>
      <w:r w:rsidR="00002127" w:rsidRPr="00002127">
        <w:rPr>
          <w:rFonts w:ascii="Times New Roman" w:hAnsi="Times New Roman"/>
          <w:b/>
          <w:sz w:val="28"/>
          <w:szCs w:val="28"/>
        </w:rPr>
        <w:t>«П</w:t>
      </w:r>
      <w:r w:rsidR="006E5244">
        <w:rPr>
          <w:rFonts w:ascii="Times New Roman" w:hAnsi="Times New Roman"/>
          <w:b/>
          <w:sz w:val="28"/>
          <w:szCs w:val="28"/>
        </w:rPr>
        <w:t>рофилактика</w:t>
      </w:r>
      <w:r w:rsidR="00002127" w:rsidRPr="00002127">
        <w:rPr>
          <w:rFonts w:ascii="Times New Roman" w:hAnsi="Times New Roman"/>
          <w:b/>
          <w:sz w:val="28"/>
          <w:szCs w:val="28"/>
        </w:rPr>
        <w:t xml:space="preserve"> </w:t>
      </w:r>
      <w:r w:rsidR="006E5244">
        <w:rPr>
          <w:rFonts w:ascii="Times New Roman" w:hAnsi="Times New Roman"/>
          <w:b/>
          <w:sz w:val="28"/>
          <w:szCs w:val="28"/>
        </w:rPr>
        <w:t>социально</w:t>
      </w:r>
      <w:r w:rsidR="00002127" w:rsidRPr="00002127">
        <w:rPr>
          <w:rFonts w:ascii="Times New Roman" w:hAnsi="Times New Roman"/>
          <w:b/>
          <w:sz w:val="28"/>
          <w:szCs w:val="28"/>
        </w:rPr>
        <w:t>-</w:t>
      </w:r>
      <w:r w:rsidR="006E5244">
        <w:rPr>
          <w:rFonts w:ascii="Times New Roman" w:hAnsi="Times New Roman"/>
          <w:b/>
          <w:sz w:val="28"/>
          <w:szCs w:val="28"/>
        </w:rPr>
        <w:t>значимых</w:t>
      </w:r>
      <w:r w:rsidR="00002127" w:rsidRPr="00002127">
        <w:rPr>
          <w:rFonts w:ascii="Times New Roman" w:hAnsi="Times New Roman"/>
          <w:b/>
          <w:sz w:val="28"/>
          <w:szCs w:val="28"/>
        </w:rPr>
        <w:t xml:space="preserve"> </w:t>
      </w:r>
      <w:r w:rsidR="006E5244">
        <w:rPr>
          <w:rFonts w:ascii="Times New Roman" w:hAnsi="Times New Roman"/>
          <w:b/>
          <w:sz w:val="28"/>
          <w:szCs w:val="28"/>
        </w:rPr>
        <w:t>заболеваний</w:t>
      </w:r>
      <w:r w:rsidR="00002127" w:rsidRPr="00002127">
        <w:rPr>
          <w:rFonts w:ascii="Times New Roman" w:hAnsi="Times New Roman"/>
          <w:b/>
          <w:sz w:val="28"/>
          <w:szCs w:val="28"/>
        </w:rPr>
        <w:t xml:space="preserve">» </w:t>
      </w:r>
      <w:r w:rsidR="006E5244">
        <w:rPr>
          <w:rFonts w:ascii="Times New Roman" w:hAnsi="Times New Roman"/>
          <w:b/>
          <w:sz w:val="28"/>
          <w:szCs w:val="28"/>
        </w:rPr>
        <w:t>на</w:t>
      </w:r>
      <w:r w:rsidR="00FC4F39">
        <w:rPr>
          <w:rFonts w:ascii="Times New Roman" w:hAnsi="Times New Roman"/>
          <w:b/>
          <w:sz w:val="28"/>
          <w:szCs w:val="28"/>
        </w:rPr>
        <w:t xml:space="preserve"> 2024</w:t>
      </w:r>
      <w:r w:rsidR="00002127" w:rsidRPr="00002127">
        <w:rPr>
          <w:rFonts w:ascii="Times New Roman" w:hAnsi="Times New Roman"/>
          <w:b/>
          <w:sz w:val="28"/>
          <w:szCs w:val="28"/>
        </w:rPr>
        <w:t>-20</w:t>
      </w:r>
      <w:r w:rsidR="00FC4F39">
        <w:rPr>
          <w:rFonts w:ascii="Times New Roman" w:hAnsi="Times New Roman"/>
          <w:b/>
          <w:sz w:val="28"/>
          <w:szCs w:val="28"/>
        </w:rPr>
        <w:t>30</w:t>
      </w:r>
      <w:r w:rsidR="00002127" w:rsidRPr="00002127">
        <w:rPr>
          <w:rFonts w:ascii="Times New Roman" w:hAnsi="Times New Roman"/>
          <w:b/>
          <w:sz w:val="28"/>
          <w:szCs w:val="28"/>
        </w:rPr>
        <w:t xml:space="preserve"> </w:t>
      </w:r>
      <w:r w:rsidR="006E5244">
        <w:rPr>
          <w:rFonts w:ascii="Times New Roman" w:hAnsi="Times New Roman"/>
          <w:b/>
          <w:sz w:val="28"/>
          <w:szCs w:val="28"/>
        </w:rPr>
        <w:t>годы</w:t>
      </w:r>
      <w:r w:rsidR="00735E3E">
        <w:rPr>
          <w:rFonts w:ascii="Times New Roman" w:hAnsi="Times New Roman"/>
          <w:b/>
          <w:sz w:val="28"/>
          <w:szCs w:val="28"/>
        </w:rPr>
        <w:t xml:space="preserve"> за 20</w:t>
      </w:r>
      <w:r w:rsidR="00D11682">
        <w:rPr>
          <w:rFonts w:ascii="Times New Roman" w:hAnsi="Times New Roman"/>
          <w:b/>
          <w:sz w:val="28"/>
          <w:szCs w:val="28"/>
        </w:rPr>
        <w:t>2</w:t>
      </w:r>
      <w:r w:rsidR="00FC4F39">
        <w:rPr>
          <w:rFonts w:ascii="Times New Roman" w:hAnsi="Times New Roman"/>
          <w:b/>
          <w:sz w:val="28"/>
          <w:szCs w:val="28"/>
        </w:rPr>
        <w:t>3</w:t>
      </w:r>
      <w:r w:rsidR="00735E3E">
        <w:rPr>
          <w:rFonts w:ascii="Times New Roman" w:hAnsi="Times New Roman"/>
          <w:b/>
          <w:sz w:val="28"/>
          <w:szCs w:val="28"/>
        </w:rPr>
        <w:t xml:space="preserve"> год</w:t>
      </w:r>
      <w:r w:rsidR="001D2137">
        <w:rPr>
          <w:rFonts w:ascii="Times New Roman" w:hAnsi="Times New Roman"/>
          <w:b/>
          <w:sz w:val="28"/>
          <w:szCs w:val="28"/>
        </w:rPr>
        <w:t>.</w:t>
      </w:r>
    </w:p>
    <w:p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E3E" w:rsidRPr="00246AC8" w:rsidRDefault="00271AEA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</w:t>
      </w:r>
      <w:r w:rsidR="00735E3E" w:rsidRPr="00246AC8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246AC8">
        <w:rPr>
          <w:rFonts w:ascii="Times New Roman" w:hAnsi="Times New Roman"/>
          <w:b/>
          <w:sz w:val="28"/>
          <w:szCs w:val="28"/>
        </w:rPr>
        <w:t>муниципальн</w:t>
      </w:r>
      <w:r w:rsidR="00735E3E" w:rsidRPr="00246AC8">
        <w:rPr>
          <w:rFonts w:ascii="Times New Roman" w:hAnsi="Times New Roman"/>
          <w:b/>
          <w:sz w:val="28"/>
          <w:szCs w:val="28"/>
        </w:rPr>
        <w:t>ой программы</w:t>
      </w:r>
    </w:p>
    <w:p w:rsidR="008E75E9" w:rsidRDefault="00735E3E" w:rsidP="006E52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Цел</w:t>
      </w:r>
      <w:r w:rsidR="006E5244">
        <w:rPr>
          <w:rFonts w:ascii="Times New Roman" w:hAnsi="Times New Roman"/>
          <w:sz w:val="28"/>
          <w:szCs w:val="28"/>
        </w:rPr>
        <w:t>ью муниципальной программы являе</w:t>
      </w:r>
      <w:r w:rsidRPr="00735E3E">
        <w:rPr>
          <w:rFonts w:ascii="Times New Roman" w:hAnsi="Times New Roman"/>
          <w:sz w:val="28"/>
          <w:szCs w:val="28"/>
        </w:rPr>
        <w:t>тся</w:t>
      </w:r>
      <w:r w:rsidR="00002127">
        <w:rPr>
          <w:rFonts w:ascii="Times New Roman" w:hAnsi="Times New Roman"/>
          <w:sz w:val="28"/>
          <w:szCs w:val="28"/>
        </w:rPr>
        <w:t xml:space="preserve">: </w:t>
      </w:r>
      <w:r w:rsidRPr="00735E3E">
        <w:rPr>
          <w:rFonts w:ascii="Times New Roman" w:hAnsi="Times New Roman"/>
          <w:sz w:val="28"/>
          <w:szCs w:val="28"/>
        </w:rPr>
        <w:t xml:space="preserve"> </w:t>
      </w:r>
    </w:p>
    <w:p w:rsidR="00002127" w:rsidRPr="00002127" w:rsidRDefault="00002127" w:rsidP="006E52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2127">
        <w:rPr>
          <w:rFonts w:ascii="Times New Roman" w:hAnsi="Times New Roman"/>
          <w:sz w:val="28"/>
          <w:szCs w:val="28"/>
        </w:rPr>
        <w:t xml:space="preserve">1.Стабилизация и улучшение                                                       эпидемиологической  ситуации по туберкулезу на основе  комплексного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02127">
        <w:rPr>
          <w:rFonts w:ascii="Times New Roman" w:hAnsi="Times New Roman"/>
          <w:sz w:val="28"/>
          <w:szCs w:val="28"/>
        </w:rPr>
        <w:t>решения проблем профилактики, раннего выявления, диагностики,  лечения и реабилитации больных туберкулезом</w:t>
      </w:r>
      <w:r w:rsidR="006E5244">
        <w:rPr>
          <w:rFonts w:ascii="Times New Roman" w:hAnsi="Times New Roman"/>
          <w:sz w:val="28"/>
          <w:szCs w:val="28"/>
        </w:rPr>
        <w:t>;</w:t>
      </w:r>
    </w:p>
    <w:p w:rsidR="006E5244" w:rsidRDefault="00002127" w:rsidP="006E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002127">
        <w:rPr>
          <w:rFonts w:ascii="Times New Roman" w:hAnsi="Times New Roman"/>
          <w:sz w:val="28"/>
          <w:szCs w:val="28"/>
        </w:rPr>
        <w:t>2.</w:t>
      </w:r>
      <w:r w:rsidR="006E5244">
        <w:rPr>
          <w:rFonts w:ascii="Times New Roman" w:hAnsi="Times New Roman"/>
          <w:sz w:val="28"/>
          <w:szCs w:val="28"/>
        </w:rPr>
        <w:t xml:space="preserve"> </w:t>
      </w:r>
      <w:r w:rsidRPr="00002127">
        <w:rPr>
          <w:rFonts w:ascii="Times New Roman" w:hAnsi="Times New Roman"/>
          <w:sz w:val="28"/>
          <w:szCs w:val="28"/>
        </w:rPr>
        <w:t>Развитие системы информирования населения о доступных мерах профилактики ВИЧ/СПИД.</w:t>
      </w:r>
      <w:r w:rsidRPr="006F5801">
        <w:rPr>
          <w:rFonts w:ascii="Courier New" w:hAnsi="Courier New" w:cs="Courier New"/>
          <w:sz w:val="20"/>
          <w:szCs w:val="20"/>
        </w:rPr>
        <w:t xml:space="preserve"> </w:t>
      </w:r>
    </w:p>
    <w:p w:rsidR="00B97074" w:rsidRPr="00735E3E" w:rsidRDefault="00B97074" w:rsidP="006E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6E5244">
        <w:rPr>
          <w:rFonts w:ascii="Times New Roman" w:hAnsi="Times New Roman"/>
          <w:sz w:val="28"/>
          <w:szCs w:val="28"/>
        </w:rPr>
        <w:t>решения вышеуказанных целей</w:t>
      </w:r>
      <w:r w:rsidR="00735E3E" w:rsidRPr="00735E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 w:rsidR="00735E3E">
        <w:rPr>
          <w:rFonts w:ascii="Times New Roman" w:hAnsi="Times New Roman"/>
          <w:sz w:val="28"/>
          <w:szCs w:val="28"/>
        </w:rPr>
        <w:t>решение следующих задач:</w:t>
      </w:r>
    </w:p>
    <w:p w:rsidR="006E5244" w:rsidRPr="006E5244" w:rsidRDefault="006E5244" w:rsidP="006E5244">
      <w:pPr>
        <w:spacing w:after="0"/>
        <w:ind w:left="3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6E524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1.Совершенствование методов профилактики, выявления и диагностики туберкулеза, в том числе за счет внедрения эффективных программ по профилактике туберкулеза; обеспечение качественной и эффективной диагностики и мониторинга лечения туберкулеза на современном методологическом уровне; обеспечение больных туберкулезом антибактериальными и противотуберкулезными лекарственными препаратами и повышение эффективности их лечения.</w:t>
      </w:r>
    </w:p>
    <w:p w:rsidR="00DF6888" w:rsidRDefault="006E5244" w:rsidP="00DF6888">
      <w:pPr>
        <w:widowControl w:val="0"/>
        <w:autoSpaceDE w:val="0"/>
        <w:autoSpaceDN w:val="0"/>
        <w:adjustRightInd w:val="0"/>
        <w:spacing w:after="0" w:line="240" w:lineRule="auto"/>
        <w:ind w:left="34" w:firstLine="533"/>
        <w:jc w:val="both"/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</w:pPr>
      <w:r w:rsidRPr="006E524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6E524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Совершенствование методов профилактики ВИЧ-инфекции, включая внедрение эффективных программ по профилактике ВИЧ-инфекции, в том числе с привлечением к их реализации социально ориентированных некоммерческих организаций; обеспечение качественной и эффективной диагностики и мониторинга лечения ВИЧ-инфекции на современном методологическом уровне; обеспечение лиц, инфицированных вирусом иммунодефицита человека, антиретровирусными лекарственными препаратами и повышение эффективности их лечения; снижение риска передачи</w:t>
      </w:r>
      <w:r w:rsidRPr="00D94B64"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  <w:t xml:space="preserve"> </w:t>
      </w:r>
      <w:r w:rsidRPr="006E524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ВИЧ-инфекции от матери к ребенку.</w:t>
      </w:r>
      <w:r w:rsidRPr="00D94B64"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  <w:t xml:space="preserve"> </w:t>
      </w:r>
    </w:p>
    <w:p w:rsidR="00F40B2B" w:rsidRDefault="00F40B2B" w:rsidP="00DF6888">
      <w:pPr>
        <w:widowControl w:val="0"/>
        <w:autoSpaceDE w:val="0"/>
        <w:autoSpaceDN w:val="0"/>
        <w:adjustRightInd w:val="0"/>
        <w:spacing w:after="0" w:line="240" w:lineRule="auto"/>
        <w:ind w:left="34" w:firstLine="533"/>
        <w:jc w:val="both"/>
        <w:rPr>
          <w:rFonts w:ascii="Courier New" w:hAnsi="Courier New" w:cs="Courier New"/>
          <w:color w:val="333333"/>
          <w:sz w:val="20"/>
          <w:szCs w:val="20"/>
          <w:shd w:val="clear" w:color="auto" w:fill="FFFFFF"/>
        </w:rPr>
      </w:pPr>
    </w:p>
    <w:p w:rsidR="00794F65" w:rsidRPr="00687D1A" w:rsidRDefault="00794F65" w:rsidP="00DF6888">
      <w:pPr>
        <w:widowControl w:val="0"/>
        <w:autoSpaceDE w:val="0"/>
        <w:autoSpaceDN w:val="0"/>
        <w:adjustRightInd w:val="0"/>
        <w:spacing w:after="0" w:line="240" w:lineRule="auto"/>
        <w:ind w:left="34" w:firstLine="53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муници</w:t>
      </w:r>
      <w:r w:rsidR="00214A53">
        <w:rPr>
          <w:rFonts w:ascii="Times New Roman" w:hAnsi="Times New Roman"/>
          <w:sz w:val="28"/>
          <w:szCs w:val="28"/>
        </w:rPr>
        <w:t xml:space="preserve">пальной программы </w:t>
      </w:r>
      <w:r w:rsidR="006E5244" w:rsidRPr="00002127">
        <w:rPr>
          <w:rFonts w:ascii="Times New Roman" w:hAnsi="Times New Roman"/>
          <w:b/>
          <w:sz w:val="28"/>
          <w:szCs w:val="28"/>
        </w:rPr>
        <w:t>«</w:t>
      </w:r>
      <w:r w:rsidR="006E5244" w:rsidRPr="00FC4F39">
        <w:rPr>
          <w:rFonts w:ascii="Times New Roman" w:hAnsi="Times New Roman"/>
          <w:sz w:val="28"/>
          <w:szCs w:val="28"/>
        </w:rPr>
        <w:t xml:space="preserve">Профилактика социально-значимых заболеваний» </w:t>
      </w:r>
      <w:r w:rsidR="00FC4F39" w:rsidRPr="00FC4F39">
        <w:rPr>
          <w:rFonts w:ascii="Times New Roman" w:hAnsi="Times New Roman"/>
          <w:sz w:val="28"/>
          <w:szCs w:val="28"/>
        </w:rPr>
        <w:t>за 2024 год</w:t>
      </w:r>
      <w:r w:rsidR="006E5244" w:rsidRPr="00FC4F39">
        <w:rPr>
          <w:rFonts w:ascii="Times New Roman" w:hAnsi="Times New Roman"/>
          <w:sz w:val="28"/>
          <w:szCs w:val="28"/>
        </w:rPr>
        <w:t xml:space="preserve"> </w:t>
      </w:r>
      <w:r w:rsidR="00FC4F39">
        <w:rPr>
          <w:rFonts w:ascii="Times New Roman" w:hAnsi="Times New Roman"/>
          <w:sz w:val="28"/>
          <w:szCs w:val="28"/>
        </w:rPr>
        <w:t>составила</w:t>
      </w:r>
      <w:r w:rsidR="00214A53" w:rsidRPr="00FC4F39">
        <w:rPr>
          <w:rFonts w:ascii="Times New Roman" w:hAnsi="Times New Roman"/>
          <w:sz w:val="28"/>
          <w:szCs w:val="28"/>
        </w:rPr>
        <w:t xml:space="preserve"> </w:t>
      </w:r>
      <w:r w:rsidR="00FC4F39">
        <w:rPr>
          <w:rFonts w:ascii="Times New Roman" w:hAnsi="Times New Roman"/>
          <w:sz w:val="28"/>
          <w:szCs w:val="28"/>
        </w:rPr>
        <w:t>10</w:t>
      </w:r>
      <w:r w:rsidR="00C449B5" w:rsidRPr="00FC4F39">
        <w:rPr>
          <w:rFonts w:ascii="Times New Roman" w:hAnsi="Times New Roman"/>
          <w:sz w:val="28"/>
          <w:szCs w:val="28"/>
        </w:rPr>
        <w:t>0</w:t>
      </w:r>
      <w:r w:rsidR="003F5B19" w:rsidRPr="00FC4F39">
        <w:rPr>
          <w:rFonts w:ascii="Times New Roman" w:hAnsi="Times New Roman"/>
          <w:sz w:val="28"/>
          <w:szCs w:val="28"/>
        </w:rPr>
        <w:t>%</w:t>
      </w:r>
      <w:r w:rsidR="003F5B19">
        <w:rPr>
          <w:rFonts w:ascii="Times New Roman" w:hAnsi="Times New Roman"/>
          <w:sz w:val="28"/>
          <w:szCs w:val="28"/>
        </w:rPr>
        <w:t xml:space="preserve"> или 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 w:rsidR="00FC4F39">
        <w:rPr>
          <w:rFonts w:ascii="Times New Roman" w:hAnsi="Times New Roman"/>
          <w:sz w:val="28"/>
          <w:szCs w:val="28"/>
        </w:rPr>
        <w:t>70</w:t>
      </w:r>
      <w:r w:rsidR="006E5244">
        <w:rPr>
          <w:rFonts w:ascii="Times New Roman" w:hAnsi="Times New Roman"/>
          <w:sz w:val="28"/>
          <w:szCs w:val="28"/>
        </w:rPr>
        <w:t>,0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</w:t>
      </w:r>
      <w:r w:rsidR="00DF6888">
        <w:rPr>
          <w:rFonts w:ascii="Times New Roman" w:hAnsi="Times New Roman"/>
          <w:sz w:val="28"/>
          <w:szCs w:val="28"/>
        </w:rPr>
        <w:t xml:space="preserve">Средства израсходованы на Держатель для </w:t>
      </w:r>
      <w:proofErr w:type="spellStart"/>
      <w:r w:rsidR="00DF6888">
        <w:rPr>
          <w:rFonts w:ascii="Times New Roman" w:hAnsi="Times New Roman"/>
          <w:sz w:val="28"/>
          <w:szCs w:val="28"/>
          <w:lang w:val="en-US"/>
        </w:rPr>
        <w:t>Vacuette</w:t>
      </w:r>
      <w:proofErr w:type="spellEnd"/>
      <w:r w:rsidR="00DF6888" w:rsidRPr="00DF6888">
        <w:rPr>
          <w:rFonts w:ascii="Times New Roman" w:hAnsi="Times New Roman"/>
          <w:sz w:val="28"/>
          <w:szCs w:val="28"/>
        </w:rPr>
        <w:t xml:space="preserve"> </w:t>
      </w:r>
      <w:r w:rsidR="00DF6888">
        <w:rPr>
          <w:rFonts w:ascii="Times New Roman" w:hAnsi="Times New Roman"/>
          <w:sz w:val="28"/>
          <w:szCs w:val="28"/>
        </w:rPr>
        <w:t>в количестве 200шт.</w:t>
      </w:r>
      <w:r w:rsidR="004F0166">
        <w:rPr>
          <w:rFonts w:ascii="Times New Roman" w:hAnsi="Times New Roman"/>
          <w:sz w:val="28"/>
          <w:szCs w:val="28"/>
        </w:rPr>
        <w:t xml:space="preserve">, </w:t>
      </w:r>
      <w:r w:rsidR="001338CA">
        <w:rPr>
          <w:rFonts w:ascii="Times New Roman" w:hAnsi="Times New Roman"/>
          <w:sz w:val="28"/>
          <w:szCs w:val="28"/>
        </w:rPr>
        <w:t>в сумме 13400,0рублей, И</w:t>
      </w:r>
      <w:r w:rsidR="004F0166">
        <w:rPr>
          <w:rFonts w:ascii="Times New Roman" w:hAnsi="Times New Roman"/>
          <w:sz w:val="28"/>
          <w:szCs w:val="28"/>
        </w:rPr>
        <w:t>гла дву</w:t>
      </w:r>
      <w:r w:rsidR="00DF6888">
        <w:rPr>
          <w:rFonts w:ascii="Times New Roman" w:hAnsi="Times New Roman"/>
          <w:sz w:val="28"/>
          <w:szCs w:val="28"/>
        </w:rPr>
        <w:t>сторо</w:t>
      </w:r>
      <w:r w:rsidR="004F0166">
        <w:rPr>
          <w:rFonts w:ascii="Times New Roman" w:hAnsi="Times New Roman"/>
          <w:sz w:val="28"/>
          <w:szCs w:val="28"/>
        </w:rPr>
        <w:t>н</w:t>
      </w:r>
      <w:r w:rsidR="00DF6888">
        <w:rPr>
          <w:rFonts w:ascii="Times New Roman" w:hAnsi="Times New Roman"/>
          <w:sz w:val="28"/>
          <w:szCs w:val="28"/>
        </w:rPr>
        <w:t>няя</w:t>
      </w:r>
      <w:r w:rsidR="004F0166">
        <w:rPr>
          <w:rFonts w:ascii="Times New Roman" w:hAnsi="Times New Roman"/>
          <w:sz w:val="28"/>
          <w:szCs w:val="28"/>
        </w:rPr>
        <w:t xml:space="preserve"> </w:t>
      </w:r>
      <w:r w:rsidR="004F0166">
        <w:rPr>
          <w:rFonts w:ascii="Times New Roman" w:hAnsi="Times New Roman"/>
          <w:sz w:val="28"/>
          <w:szCs w:val="28"/>
          <w:lang w:val="en-US"/>
        </w:rPr>
        <w:t>Lind</w:t>
      </w:r>
      <w:r w:rsidR="004F0166" w:rsidRPr="004F0166">
        <w:rPr>
          <w:rFonts w:ascii="Times New Roman" w:hAnsi="Times New Roman"/>
          <w:sz w:val="28"/>
          <w:szCs w:val="28"/>
        </w:rPr>
        <w:t>-</w:t>
      </w:r>
      <w:proofErr w:type="spellStart"/>
      <w:r w:rsidR="004F0166">
        <w:rPr>
          <w:rFonts w:ascii="Times New Roman" w:hAnsi="Times New Roman"/>
          <w:sz w:val="28"/>
          <w:szCs w:val="28"/>
          <w:lang w:val="en-US"/>
        </w:rPr>
        <w:t>Vac</w:t>
      </w:r>
      <w:proofErr w:type="spellEnd"/>
      <w:r w:rsidR="004F0166" w:rsidRPr="004F0166">
        <w:rPr>
          <w:rFonts w:ascii="Times New Roman" w:hAnsi="Times New Roman"/>
          <w:sz w:val="28"/>
          <w:szCs w:val="28"/>
        </w:rPr>
        <w:t xml:space="preserve"> </w:t>
      </w:r>
      <w:r w:rsidR="004F0166">
        <w:rPr>
          <w:rFonts w:ascii="Times New Roman" w:hAnsi="Times New Roman"/>
          <w:sz w:val="28"/>
          <w:szCs w:val="28"/>
        </w:rPr>
        <w:t xml:space="preserve">-100шт.,  </w:t>
      </w:r>
      <w:r w:rsidR="004F0166" w:rsidRPr="004F0166">
        <w:rPr>
          <w:rFonts w:ascii="Times New Roman" w:hAnsi="Times New Roman"/>
          <w:sz w:val="28"/>
          <w:szCs w:val="28"/>
        </w:rPr>
        <w:t>в сумме 1799,0</w:t>
      </w:r>
      <w:r w:rsidR="004F0166">
        <w:rPr>
          <w:rFonts w:ascii="Times New Roman" w:hAnsi="Times New Roman"/>
          <w:sz w:val="28"/>
          <w:szCs w:val="28"/>
        </w:rPr>
        <w:t>рублей, Игла для</w:t>
      </w:r>
      <w:r w:rsidR="004F0166" w:rsidRPr="004F0166">
        <w:t xml:space="preserve"> </w:t>
      </w:r>
      <w:proofErr w:type="spellStart"/>
      <w:r w:rsidR="004F0166" w:rsidRPr="004F0166">
        <w:rPr>
          <w:rFonts w:ascii="Times New Roman" w:hAnsi="Times New Roman"/>
          <w:sz w:val="28"/>
          <w:szCs w:val="28"/>
        </w:rPr>
        <w:t>Vacuette</w:t>
      </w:r>
      <w:proofErr w:type="spellEnd"/>
      <w:r w:rsidR="00687D1A" w:rsidRPr="00687D1A">
        <w:rPr>
          <w:rFonts w:ascii="Times New Roman" w:hAnsi="Times New Roman"/>
          <w:sz w:val="28"/>
          <w:szCs w:val="28"/>
        </w:rPr>
        <w:t xml:space="preserve"> </w:t>
      </w:r>
      <w:r w:rsidR="00687D1A">
        <w:rPr>
          <w:rFonts w:ascii="Times New Roman" w:hAnsi="Times New Roman"/>
          <w:sz w:val="28"/>
          <w:szCs w:val="28"/>
          <w:lang w:val="en-US"/>
        </w:rPr>
        <w:t>VISIO</w:t>
      </w:r>
      <w:r w:rsidR="00687D1A" w:rsidRPr="00687D1A">
        <w:rPr>
          <w:rFonts w:ascii="Times New Roman" w:hAnsi="Times New Roman"/>
          <w:sz w:val="28"/>
          <w:szCs w:val="28"/>
        </w:rPr>
        <w:t xml:space="preserve"> </w:t>
      </w:r>
      <w:r w:rsidR="00687D1A">
        <w:rPr>
          <w:rFonts w:ascii="Times New Roman" w:hAnsi="Times New Roman"/>
          <w:sz w:val="28"/>
          <w:szCs w:val="28"/>
          <w:lang w:val="en-US"/>
        </w:rPr>
        <w:t>PLUS</w:t>
      </w:r>
      <w:r w:rsidR="00687D1A" w:rsidRPr="00687D1A">
        <w:rPr>
          <w:rFonts w:ascii="Times New Roman" w:hAnsi="Times New Roman"/>
          <w:sz w:val="28"/>
          <w:szCs w:val="28"/>
        </w:rPr>
        <w:t xml:space="preserve"> </w:t>
      </w:r>
      <w:r w:rsidR="00687D1A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="00687D1A">
        <w:rPr>
          <w:rFonts w:ascii="Times New Roman" w:hAnsi="Times New Roman"/>
          <w:sz w:val="28"/>
          <w:szCs w:val="28"/>
        </w:rPr>
        <w:t>уп</w:t>
      </w:r>
      <w:proofErr w:type="spellEnd"/>
      <w:r w:rsidR="00687D1A">
        <w:rPr>
          <w:rFonts w:ascii="Times New Roman" w:hAnsi="Times New Roman"/>
          <w:sz w:val="28"/>
          <w:szCs w:val="28"/>
        </w:rPr>
        <w:t xml:space="preserve">. по 100шт.- 3201руб., Пробирка вакуумная 60уп. по 50шт. </w:t>
      </w:r>
      <w:r w:rsidR="001338CA">
        <w:rPr>
          <w:rFonts w:ascii="Times New Roman" w:hAnsi="Times New Roman"/>
          <w:sz w:val="28"/>
          <w:szCs w:val="28"/>
        </w:rPr>
        <w:t>-44400,0руб., Пробирка для взятия крови 1200шт. -7200руб.</w:t>
      </w: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0B2B" w:rsidRPr="00F40B2B" w:rsidRDefault="00F40B2B" w:rsidP="00F40B2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Среди социально-значимых заболеваний актуальной остается проблема туберкулеза, т.е., при низком охвате профилактическими осмотрами, низкая </w:t>
      </w:r>
      <w:proofErr w:type="spellStart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выявляемость</w:t>
      </w:r>
      <w:proofErr w:type="spellEnd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. Так, отмечается снижение заболеваемости туберкулезом, за 2024 год выявлено 3 больных, ниже показателя 2023 года на 8 человек и не превышает среднеобластной показатель (областной в 2022г. – 59,4). Показатель </w:t>
      </w:r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заболеваемости равен 34,7, в 3,6 раза ниже показателя прошлого года по району. Смертности от туберкулеза нет. Все случаи заболевания легочной формы. В 2023 году заболело туберкулезом двое детей, показатель заболеваемости 56,7, в 2024 году заболевших детей нет. Выявления больных с сочетанным поражением ВИЧ и туберкулез нет.  На диспансерном учете состоит 13 пациентов, из них с сочетанием ВИЧ четыре. С 2017 года ведется федеральный регистр больных туберкулезом, для чего фтизиатрическая служба обеспечена компьютером, орг.техникой, имеется доступ к сети Интернет. Основным методом выявления туберкулеза у детей является туберкулинодиагностика и </w:t>
      </w:r>
      <w:proofErr w:type="spellStart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диаскин</w:t>
      </w:r>
      <w:proofErr w:type="spellEnd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-тест, у подростков и взрослых флюорография грудной клетки. Данные показатели в текущем году </w:t>
      </w:r>
      <w:proofErr w:type="gramStart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выполнены</w:t>
      </w:r>
      <w:proofErr w:type="gramEnd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общем на 66,2%, в т.ч. туберкулинодиагностика 97,7%, флюорография на 65,1%. В соответствии с графиком и в индивидуальном порядке осуществлялись выезда передвижного флюорографа по участкам (Ользоны, Кокорино, Загатуй, Хогот, Тургеневка, Люры, Бадагуй, </w:t>
      </w:r>
      <w:proofErr w:type="spellStart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Идыгей</w:t>
      </w:r>
      <w:proofErr w:type="spellEnd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, Нагалык, Половинка, Шаманка, Кайзеран, Улан, Васильевка, Байша), всего 25, осмотрено 801 человек.</w:t>
      </w:r>
    </w:p>
    <w:p w:rsidR="00F40B2B" w:rsidRPr="00F40B2B" w:rsidRDefault="00F40B2B" w:rsidP="00F40B2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     Число лиц, инфицированных ВИЧ, зарегистрированных на территории района 60 (распространенность 520,2), в том числе детей 6. Диспансерным наблюдением </w:t>
      </w:r>
      <w:proofErr w:type="gramStart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>охвачены</w:t>
      </w:r>
      <w:proofErr w:type="gramEnd"/>
      <w:r w:rsidRPr="00F40B2B">
        <w:rPr>
          <w:rFonts w:ascii="Times New Roman" w:eastAsia="Times New Roman" w:hAnsi="Times New Roman"/>
          <w:sz w:val="28"/>
          <w:szCs w:val="28"/>
          <w:lang w:eastAsia="ru-RU"/>
        </w:rPr>
        <w:t xml:space="preserve"> 60 человек. Все пациенты однократно прошли флюорографическое обследование. Вновь выявленных в 2024 году инфицированных ВИЧ больных 5 человек, заболеваемость 43,4, практически на уровне прошлогодних данных (2023г. – 43,1). Перинатальной передачи ВИЧ от матери к ребенку не зарегистрировано, состояла одна беременная. Умерло от ВИЧ двое (летальность 17,3). Все пациенты, состоящие на диспансерном наблюдении, бесплатно, за счет средств федерального бюджета, обеспечиваются антиретровирусной терапией. В 2024 году проведено одно заседание Координационного совета при администрации МО «Баяндаевский район» по вопросам реализации мероприятий по профилактике и противодействию распространения ВИЧ-инфекции на территории Баяндаевского района.</w:t>
      </w: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C8D" w:rsidRDefault="00542C8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B7345" w:rsidRDefault="00397691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2415"/>
      <w:bookmarkEnd w:id="1"/>
      <w:r w:rsidRPr="00095604">
        <w:rPr>
          <w:rFonts w:ascii="Times New Roman" w:hAnsi="Times New Roman"/>
          <w:sz w:val="24"/>
          <w:szCs w:val="24"/>
        </w:rPr>
        <w:t>ИНФОРМАЦИЯ</w:t>
      </w:r>
    </w:p>
    <w:p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FC4F39">
        <w:rPr>
          <w:rFonts w:ascii="Times New Roman" w:hAnsi="Times New Roman"/>
          <w:sz w:val="24"/>
          <w:szCs w:val="24"/>
        </w:rPr>
        <w:t>4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0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3785"/>
        <w:gridCol w:w="1559"/>
        <w:gridCol w:w="1418"/>
        <w:gridCol w:w="1214"/>
      </w:tblGrid>
      <w:tr w:rsidR="00444B74" w:rsidRPr="003A3233" w:rsidTr="000165BC">
        <w:trPr>
          <w:gridAfter w:val="3"/>
          <w:wAfter w:w="4191" w:type="dxa"/>
          <w:trHeight w:val="230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Pr="003A3233" w:rsidRDefault="00444B74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Default="00444B74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  <w:p w:rsidR="00241C37" w:rsidRPr="003A3233" w:rsidRDefault="00241C37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5BC" w:rsidRPr="003A3233" w:rsidTr="000165BC">
        <w:trPr>
          <w:trHeight w:val="172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5968CD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0165BC" w:rsidRPr="005968CD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0165BC" w:rsidRPr="005968CD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29.12.2023. 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270п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0165BC" w:rsidRPr="003A3233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0165BC" w:rsidRPr="0066638E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26.06.2024г. № 125п/24</w:t>
            </w:r>
          </w:p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0165BC" w:rsidRPr="0066638E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0165BC" w:rsidRDefault="000165BC" w:rsidP="000165B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31.01.2025г. № 125п/24</w:t>
            </w:r>
          </w:p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165BC" w:rsidRPr="003A3233" w:rsidTr="000165BC">
        <w:trPr>
          <w:trHeight w:val="201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BF3BE2" w:rsidRDefault="000165BC" w:rsidP="000165B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BE2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«Баяндаевский район» «</w:t>
            </w:r>
            <w:r w:rsidRPr="00777BB7">
              <w:rPr>
                <w:rFonts w:ascii="Times New Roman" w:hAnsi="Times New Roman"/>
                <w:sz w:val="20"/>
                <w:szCs w:val="20"/>
              </w:rPr>
              <w:t>Профилактика социально-значимых заболеваний»</w:t>
            </w:r>
            <w:r w:rsidRPr="000021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F3BE2">
              <w:rPr>
                <w:rFonts w:ascii="Times New Roman" w:hAnsi="Times New Roman"/>
                <w:sz w:val="20"/>
                <w:szCs w:val="20"/>
              </w:rPr>
              <w:t>на 2019-2025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70 000,00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 (далее -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70 000,00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t xml:space="preserve"> </w:t>
            </w:r>
            <w:r w:rsidRPr="000E3C82">
              <w:rPr>
                <w:rFonts w:ascii="Times New Roman" w:hAnsi="Times New Roman"/>
                <w:sz w:val="20"/>
                <w:szCs w:val="20"/>
              </w:rPr>
              <w:t>Заболеваемость ВИЧ (впервые выявлено)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101,3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101,3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t xml:space="preserve"> </w:t>
            </w:r>
            <w:r w:rsidRPr="000E3C82">
              <w:rPr>
                <w:rFonts w:ascii="Times New Roman" w:hAnsi="Times New Roman"/>
                <w:sz w:val="20"/>
                <w:szCs w:val="20"/>
              </w:rPr>
              <w:t>Болезненность ВИЧ (всего больных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432,8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432,8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432,8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E3C82">
              <w:rPr>
                <w:rFonts w:ascii="Times New Roman" w:hAnsi="Times New Roman"/>
                <w:sz w:val="20"/>
                <w:szCs w:val="20"/>
              </w:rPr>
              <w:t>Смертность от ВИЧ</w:t>
            </w:r>
          </w:p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0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>4..</w:t>
            </w:r>
            <w:r>
              <w:t xml:space="preserve"> </w:t>
            </w:r>
            <w:r w:rsidRPr="000E3C82">
              <w:rPr>
                <w:rFonts w:ascii="Times New Roman" w:hAnsi="Times New Roman"/>
                <w:sz w:val="20"/>
                <w:szCs w:val="20"/>
              </w:rPr>
              <w:t>Доля лиц, зараженных ВИЧ, получающих антивирусную терапию от общего числа лиц, зараженных 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21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21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tabs>
                <w:tab w:val="left" w:pos="42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456848">
              <w:rPr>
                <w:rFonts w:ascii="Times New Roman" w:hAnsi="Times New Roman"/>
                <w:sz w:val="20"/>
                <w:szCs w:val="20"/>
              </w:rPr>
              <w:t>"Заболеваемость туберкулезом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(впервые выявлено)</w:t>
            </w:r>
          </w:p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174,9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174,9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93,2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>
              <w:t xml:space="preserve"> </w:t>
            </w:r>
            <w:r w:rsidRPr="00456848">
              <w:rPr>
                <w:rFonts w:ascii="Times New Roman" w:hAnsi="Times New Roman"/>
                <w:sz w:val="20"/>
                <w:szCs w:val="20"/>
              </w:rPr>
              <w:t>Болезненность туберкулезом (всего больных)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178,0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178,0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AF5A3E" w:rsidP="000165BC">
            <w:pPr>
              <w:jc w:val="center"/>
            </w:pPr>
            <w:r>
              <w:t>146,5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tabs>
                <w:tab w:val="left" w:pos="41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BB7">
              <w:rPr>
                <w:rFonts w:ascii="Times New Roman" w:hAnsi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456848">
              <w:rPr>
                <w:rFonts w:ascii="Times New Roman" w:hAnsi="Times New Roman"/>
                <w:sz w:val="20"/>
                <w:szCs w:val="20"/>
              </w:rPr>
              <w:t>Смертность от туберкулеза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 w:rsidRPr="007F321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 w:rsidRPr="007F3213"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AF5A3E" w:rsidP="000165BC">
            <w:pPr>
              <w:jc w:val="center"/>
            </w:pPr>
            <w:r>
              <w:t>9,3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777BB7" w:rsidRDefault="000165BC" w:rsidP="000165BC">
            <w:pPr>
              <w:tabs>
                <w:tab w:val="left" w:pos="41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456848">
              <w:rPr>
                <w:rFonts w:ascii="Times New Roman" w:hAnsi="Times New Roman"/>
                <w:sz w:val="20"/>
                <w:szCs w:val="20"/>
              </w:rPr>
              <w:t>Охват населения ФЛГ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7F3213" w:rsidRDefault="000165BC" w:rsidP="000165BC">
            <w:pPr>
              <w:jc w:val="center"/>
            </w:pPr>
            <w:r>
              <w:t>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0165BC" w:rsidP="000165BC">
            <w:pPr>
              <w:jc w:val="center"/>
            </w:pPr>
            <w:r>
              <w:t>59,7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Pr="007F3213" w:rsidRDefault="00AF5A3E" w:rsidP="000165BC">
            <w:pPr>
              <w:jc w:val="center"/>
            </w:pPr>
            <w:r>
              <w:t>78,0</w:t>
            </w:r>
          </w:p>
        </w:tc>
      </w:tr>
      <w:tr w:rsidR="000165BC" w:rsidRPr="003A3233" w:rsidTr="000165BC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Pr="003A3233" w:rsidRDefault="000165BC" w:rsidP="00016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65BC" w:rsidRPr="00456848" w:rsidRDefault="000165BC" w:rsidP="000165BC">
            <w:pPr>
              <w:tabs>
                <w:tab w:val="left" w:pos="41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r>
              <w:t xml:space="preserve"> </w:t>
            </w:r>
            <w:r w:rsidRPr="00456848">
              <w:rPr>
                <w:rFonts w:ascii="Times New Roman" w:hAnsi="Times New Roman"/>
                <w:sz w:val="20"/>
                <w:szCs w:val="20"/>
              </w:rPr>
              <w:t xml:space="preserve">Охват детей </w:t>
            </w:r>
            <w:proofErr w:type="spellStart"/>
            <w:r w:rsidRPr="00456848">
              <w:rPr>
                <w:rFonts w:ascii="Times New Roman" w:hAnsi="Times New Roman"/>
                <w:sz w:val="20"/>
                <w:szCs w:val="20"/>
              </w:rPr>
              <w:t>туберкулинодиагностикой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5BC" w:rsidRDefault="000165BC" w:rsidP="000165BC">
            <w:pPr>
              <w:jc w:val="center"/>
            </w:pPr>
            <w: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Default="000165BC" w:rsidP="000165BC">
            <w:pPr>
              <w:jc w:val="center"/>
            </w:pPr>
            <w:r>
              <w:t>81,4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BC" w:rsidRDefault="00AF5A3E" w:rsidP="000165BC">
            <w:pPr>
              <w:jc w:val="center"/>
            </w:pPr>
            <w:r>
              <w:t>95,0</w:t>
            </w:r>
            <w:bookmarkStart w:id="2" w:name="_GoBack"/>
            <w:bookmarkEnd w:id="2"/>
          </w:p>
        </w:tc>
      </w:tr>
    </w:tbl>
    <w:p w:rsidR="00B75420" w:rsidRPr="00E65614" w:rsidRDefault="00B75420" w:rsidP="0045684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sectPr w:rsidR="00B75420" w:rsidRPr="00E65614" w:rsidSect="00444B74">
      <w:pgSz w:w="11905" w:h="16838"/>
      <w:pgMar w:top="567" w:right="851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4A6CCD"/>
    <w:multiLevelType w:val="hybridMultilevel"/>
    <w:tmpl w:val="87B0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2127"/>
    <w:rsid w:val="00002456"/>
    <w:rsid w:val="000110BF"/>
    <w:rsid w:val="00013A5F"/>
    <w:rsid w:val="000165BC"/>
    <w:rsid w:val="00033145"/>
    <w:rsid w:val="00047C30"/>
    <w:rsid w:val="00064F3B"/>
    <w:rsid w:val="0007013D"/>
    <w:rsid w:val="00073086"/>
    <w:rsid w:val="00075877"/>
    <w:rsid w:val="0008114A"/>
    <w:rsid w:val="0008289A"/>
    <w:rsid w:val="000874D4"/>
    <w:rsid w:val="00092595"/>
    <w:rsid w:val="00095BC9"/>
    <w:rsid w:val="000A2098"/>
    <w:rsid w:val="000A6BE4"/>
    <w:rsid w:val="000B0E95"/>
    <w:rsid w:val="000E0D3C"/>
    <w:rsid w:val="000E3C82"/>
    <w:rsid w:val="000E6941"/>
    <w:rsid w:val="000F3A84"/>
    <w:rsid w:val="000F632E"/>
    <w:rsid w:val="000F6E6C"/>
    <w:rsid w:val="00110FDB"/>
    <w:rsid w:val="001338CA"/>
    <w:rsid w:val="00161A88"/>
    <w:rsid w:val="001626DE"/>
    <w:rsid w:val="00165651"/>
    <w:rsid w:val="00166191"/>
    <w:rsid w:val="001664FD"/>
    <w:rsid w:val="00166894"/>
    <w:rsid w:val="001A0B9A"/>
    <w:rsid w:val="001A13BC"/>
    <w:rsid w:val="001A2212"/>
    <w:rsid w:val="001A553C"/>
    <w:rsid w:val="001B740B"/>
    <w:rsid w:val="001C6B8C"/>
    <w:rsid w:val="001D2137"/>
    <w:rsid w:val="001D411F"/>
    <w:rsid w:val="001D4E5C"/>
    <w:rsid w:val="001E4BD1"/>
    <w:rsid w:val="001E7426"/>
    <w:rsid w:val="002073EE"/>
    <w:rsid w:val="002124F5"/>
    <w:rsid w:val="002134DA"/>
    <w:rsid w:val="00213605"/>
    <w:rsid w:val="00214A53"/>
    <w:rsid w:val="00240AF4"/>
    <w:rsid w:val="00240F88"/>
    <w:rsid w:val="00241C37"/>
    <w:rsid w:val="00246AC8"/>
    <w:rsid w:val="00263CEA"/>
    <w:rsid w:val="00271AEA"/>
    <w:rsid w:val="00295155"/>
    <w:rsid w:val="00297E2A"/>
    <w:rsid w:val="002B1A1F"/>
    <w:rsid w:val="002C5942"/>
    <w:rsid w:val="002E284B"/>
    <w:rsid w:val="002F18FE"/>
    <w:rsid w:val="002F3696"/>
    <w:rsid w:val="003033B9"/>
    <w:rsid w:val="00304FCA"/>
    <w:rsid w:val="003058E2"/>
    <w:rsid w:val="00306385"/>
    <w:rsid w:val="00314DCB"/>
    <w:rsid w:val="0031535E"/>
    <w:rsid w:val="00321B72"/>
    <w:rsid w:val="0035621B"/>
    <w:rsid w:val="003564BE"/>
    <w:rsid w:val="00357131"/>
    <w:rsid w:val="0036265D"/>
    <w:rsid w:val="0036458C"/>
    <w:rsid w:val="0039113B"/>
    <w:rsid w:val="00397691"/>
    <w:rsid w:val="003A48F1"/>
    <w:rsid w:val="003B0EF4"/>
    <w:rsid w:val="003B65F7"/>
    <w:rsid w:val="003C3DCB"/>
    <w:rsid w:val="003C4DCB"/>
    <w:rsid w:val="003E3B29"/>
    <w:rsid w:val="003F5B19"/>
    <w:rsid w:val="00403917"/>
    <w:rsid w:val="00407B80"/>
    <w:rsid w:val="00417C3C"/>
    <w:rsid w:val="00422AB7"/>
    <w:rsid w:val="00423FC4"/>
    <w:rsid w:val="0043650A"/>
    <w:rsid w:val="00444B74"/>
    <w:rsid w:val="00452217"/>
    <w:rsid w:val="004552E4"/>
    <w:rsid w:val="00456848"/>
    <w:rsid w:val="0045736D"/>
    <w:rsid w:val="004676C8"/>
    <w:rsid w:val="0049046E"/>
    <w:rsid w:val="00493057"/>
    <w:rsid w:val="0049472A"/>
    <w:rsid w:val="004B7183"/>
    <w:rsid w:val="004D1DE0"/>
    <w:rsid w:val="004E3039"/>
    <w:rsid w:val="004E5147"/>
    <w:rsid w:val="004E7305"/>
    <w:rsid w:val="004F0166"/>
    <w:rsid w:val="004F1EB4"/>
    <w:rsid w:val="004F4BA6"/>
    <w:rsid w:val="004F5DF2"/>
    <w:rsid w:val="005005C3"/>
    <w:rsid w:val="0050170C"/>
    <w:rsid w:val="005258E3"/>
    <w:rsid w:val="005302B9"/>
    <w:rsid w:val="00542C8D"/>
    <w:rsid w:val="00545107"/>
    <w:rsid w:val="00550456"/>
    <w:rsid w:val="00554A70"/>
    <w:rsid w:val="00572322"/>
    <w:rsid w:val="00574694"/>
    <w:rsid w:val="005760BD"/>
    <w:rsid w:val="005808E4"/>
    <w:rsid w:val="00580925"/>
    <w:rsid w:val="00580AA8"/>
    <w:rsid w:val="005968CD"/>
    <w:rsid w:val="005A53AB"/>
    <w:rsid w:val="005B2755"/>
    <w:rsid w:val="005E4E89"/>
    <w:rsid w:val="00611ED4"/>
    <w:rsid w:val="00613676"/>
    <w:rsid w:val="00615FB7"/>
    <w:rsid w:val="00621573"/>
    <w:rsid w:val="00621B53"/>
    <w:rsid w:val="00624D7E"/>
    <w:rsid w:val="00640489"/>
    <w:rsid w:val="00651FA8"/>
    <w:rsid w:val="0066035E"/>
    <w:rsid w:val="0066638E"/>
    <w:rsid w:val="00676439"/>
    <w:rsid w:val="00676D75"/>
    <w:rsid w:val="00676E64"/>
    <w:rsid w:val="00687D1A"/>
    <w:rsid w:val="006B4340"/>
    <w:rsid w:val="006B4670"/>
    <w:rsid w:val="006B59D7"/>
    <w:rsid w:val="006C7E16"/>
    <w:rsid w:val="006D51A4"/>
    <w:rsid w:val="006E1CBC"/>
    <w:rsid w:val="006E5244"/>
    <w:rsid w:val="006E63B5"/>
    <w:rsid w:val="007017DF"/>
    <w:rsid w:val="00702780"/>
    <w:rsid w:val="00705CDE"/>
    <w:rsid w:val="00707B4D"/>
    <w:rsid w:val="00713CB4"/>
    <w:rsid w:val="00717133"/>
    <w:rsid w:val="00717EBD"/>
    <w:rsid w:val="0073491C"/>
    <w:rsid w:val="00735E3E"/>
    <w:rsid w:val="007545D5"/>
    <w:rsid w:val="00765C03"/>
    <w:rsid w:val="00765EC2"/>
    <w:rsid w:val="00773F73"/>
    <w:rsid w:val="00777BB7"/>
    <w:rsid w:val="00782649"/>
    <w:rsid w:val="007872B8"/>
    <w:rsid w:val="00787D51"/>
    <w:rsid w:val="00794508"/>
    <w:rsid w:val="00794F65"/>
    <w:rsid w:val="007A4C35"/>
    <w:rsid w:val="007C5737"/>
    <w:rsid w:val="007D3E91"/>
    <w:rsid w:val="007D5669"/>
    <w:rsid w:val="007D5A5D"/>
    <w:rsid w:val="007E3785"/>
    <w:rsid w:val="007F1AE5"/>
    <w:rsid w:val="008103C9"/>
    <w:rsid w:val="008157E3"/>
    <w:rsid w:val="00820BC2"/>
    <w:rsid w:val="008221DE"/>
    <w:rsid w:val="0083262D"/>
    <w:rsid w:val="00832EE3"/>
    <w:rsid w:val="00853FDA"/>
    <w:rsid w:val="00855635"/>
    <w:rsid w:val="008652AD"/>
    <w:rsid w:val="00866044"/>
    <w:rsid w:val="00883B97"/>
    <w:rsid w:val="008851CB"/>
    <w:rsid w:val="00894FAC"/>
    <w:rsid w:val="008B4EC1"/>
    <w:rsid w:val="008B7345"/>
    <w:rsid w:val="008E1C92"/>
    <w:rsid w:val="008E75E9"/>
    <w:rsid w:val="009030CF"/>
    <w:rsid w:val="009033D3"/>
    <w:rsid w:val="00904AC2"/>
    <w:rsid w:val="00916A0E"/>
    <w:rsid w:val="0092352C"/>
    <w:rsid w:val="00927EB3"/>
    <w:rsid w:val="00942707"/>
    <w:rsid w:val="0094290D"/>
    <w:rsid w:val="0095140C"/>
    <w:rsid w:val="0095332D"/>
    <w:rsid w:val="00970DC4"/>
    <w:rsid w:val="009716E0"/>
    <w:rsid w:val="009948FA"/>
    <w:rsid w:val="009C06FF"/>
    <w:rsid w:val="009C24A1"/>
    <w:rsid w:val="009C756B"/>
    <w:rsid w:val="009D5FAE"/>
    <w:rsid w:val="009F3CE0"/>
    <w:rsid w:val="00A22D32"/>
    <w:rsid w:val="00A34E25"/>
    <w:rsid w:val="00A353A8"/>
    <w:rsid w:val="00A43A7B"/>
    <w:rsid w:val="00AD41E3"/>
    <w:rsid w:val="00AE43E9"/>
    <w:rsid w:val="00AF5A3E"/>
    <w:rsid w:val="00B15DF6"/>
    <w:rsid w:val="00B26A73"/>
    <w:rsid w:val="00B27BF7"/>
    <w:rsid w:val="00B31B17"/>
    <w:rsid w:val="00B367B7"/>
    <w:rsid w:val="00B370D8"/>
    <w:rsid w:val="00B51B42"/>
    <w:rsid w:val="00B75420"/>
    <w:rsid w:val="00B8439C"/>
    <w:rsid w:val="00B97074"/>
    <w:rsid w:val="00BC7295"/>
    <w:rsid w:val="00BD1FB8"/>
    <w:rsid w:val="00BE7988"/>
    <w:rsid w:val="00BF3BE2"/>
    <w:rsid w:val="00BF4560"/>
    <w:rsid w:val="00C30419"/>
    <w:rsid w:val="00C35A13"/>
    <w:rsid w:val="00C3782B"/>
    <w:rsid w:val="00C400DD"/>
    <w:rsid w:val="00C43EF8"/>
    <w:rsid w:val="00C449B5"/>
    <w:rsid w:val="00C5697C"/>
    <w:rsid w:val="00C67527"/>
    <w:rsid w:val="00C77BD2"/>
    <w:rsid w:val="00C903AA"/>
    <w:rsid w:val="00C924F0"/>
    <w:rsid w:val="00C93476"/>
    <w:rsid w:val="00C96C43"/>
    <w:rsid w:val="00CA4294"/>
    <w:rsid w:val="00CC035D"/>
    <w:rsid w:val="00CD182B"/>
    <w:rsid w:val="00CD2AB1"/>
    <w:rsid w:val="00CE591A"/>
    <w:rsid w:val="00D11682"/>
    <w:rsid w:val="00D27FAE"/>
    <w:rsid w:val="00D36A67"/>
    <w:rsid w:val="00D36FB9"/>
    <w:rsid w:val="00D4581A"/>
    <w:rsid w:val="00D614B4"/>
    <w:rsid w:val="00D9364F"/>
    <w:rsid w:val="00DD0327"/>
    <w:rsid w:val="00DD3735"/>
    <w:rsid w:val="00DF6888"/>
    <w:rsid w:val="00E14911"/>
    <w:rsid w:val="00E22D9F"/>
    <w:rsid w:val="00E31EC4"/>
    <w:rsid w:val="00E54917"/>
    <w:rsid w:val="00E575D3"/>
    <w:rsid w:val="00E65614"/>
    <w:rsid w:val="00E8188B"/>
    <w:rsid w:val="00E83CDC"/>
    <w:rsid w:val="00E95FD0"/>
    <w:rsid w:val="00EA2006"/>
    <w:rsid w:val="00EA4ABA"/>
    <w:rsid w:val="00EC1DB9"/>
    <w:rsid w:val="00EC3FEC"/>
    <w:rsid w:val="00ED1D80"/>
    <w:rsid w:val="00F25B3D"/>
    <w:rsid w:val="00F40B2B"/>
    <w:rsid w:val="00F40FBC"/>
    <w:rsid w:val="00F55A23"/>
    <w:rsid w:val="00F61ED8"/>
    <w:rsid w:val="00F71969"/>
    <w:rsid w:val="00F8204D"/>
    <w:rsid w:val="00F90A44"/>
    <w:rsid w:val="00FA67D6"/>
    <w:rsid w:val="00FC4F39"/>
    <w:rsid w:val="00FC6B36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AAA9-B96F-4249-96EE-76BD87AE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BairovaOA</dc:creator>
  <cp:lastModifiedBy>BairovaOA</cp:lastModifiedBy>
  <cp:revision>18</cp:revision>
  <cp:lastPrinted>2021-03-30T06:21:00Z</cp:lastPrinted>
  <dcterms:created xsi:type="dcterms:W3CDTF">2024-03-06T02:42:00Z</dcterms:created>
  <dcterms:modified xsi:type="dcterms:W3CDTF">2025-04-02T02:36:00Z</dcterms:modified>
</cp:coreProperties>
</file>